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C3ABC" w14:textId="2630D38B" w:rsidR="005265AC" w:rsidRPr="00F24CC3" w:rsidRDefault="00265327" w:rsidP="00265327">
      <w:pPr>
        <w:jc w:val="center"/>
        <w:rPr>
          <w:b/>
          <w:bCs/>
          <w:sz w:val="24"/>
          <w:szCs w:val="24"/>
        </w:rPr>
      </w:pPr>
      <w:r w:rsidRPr="00265327">
        <w:rPr>
          <w:b/>
          <w:bCs/>
          <w:sz w:val="32"/>
          <w:szCs w:val="32"/>
        </w:rPr>
        <w:t>Дорожная карта (пример)</w:t>
      </w:r>
      <w:r w:rsidR="00F24CC3">
        <w:rPr>
          <w:b/>
          <w:bCs/>
          <w:sz w:val="32"/>
          <w:szCs w:val="32"/>
        </w:rPr>
        <w:br/>
      </w:r>
      <w:r w:rsidR="00F24CC3">
        <w:rPr>
          <w:b/>
          <w:bCs/>
          <w:sz w:val="24"/>
          <w:szCs w:val="24"/>
        </w:rPr>
        <w:t>весь процесс от самого начала и до конца</w:t>
      </w:r>
      <w:bookmarkStart w:id="0" w:name="_GoBack"/>
      <w:bookmarkEnd w:id="0"/>
    </w:p>
    <w:tbl>
      <w:tblPr>
        <w:tblStyle w:val="a4"/>
        <w:tblW w:w="10768" w:type="dxa"/>
        <w:tblLook w:val="04A0" w:firstRow="1" w:lastRow="0" w:firstColumn="1" w:lastColumn="0" w:noHBand="0" w:noVBand="1"/>
      </w:tblPr>
      <w:tblGrid>
        <w:gridCol w:w="421"/>
        <w:gridCol w:w="7095"/>
        <w:gridCol w:w="3252"/>
      </w:tblGrid>
      <w:tr w:rsidR="00827960" w14:paraId="1CE4FFB1" w14:textId="77777777" w:rsidTr="00827960">
        <w:tc>
          <w:tcPr>
            <w:tcW w:w="421" w:type="dxa"/>
          </w:tcPr>
          <w:p w14:paraId="02193226" w14:textId="24FF0624" w:rsidR="00827960" w:rsidRPr="00827960" w:rsidRDefault="00827960" w:rsidP="0082796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7095" w:type="dxa"/>
          </w:tcPr>
          <w:p w14:paraId="6C79B474" w14:textId="449FDC02" w:rsidR="00827960" w:rsidRDefault="00827960" w:rsidP="00827960">
            <w:r w:rsidRPr="00827960">
              <w:rPr>
                <w:b/>
                <w:bCs/>
              </w:rPr>
              <w:t>Первичное входящее обращение</w:t>
            </w:r>
            <w:r>
              <w:t xml:space="preserve"> клиента (например, телефонный звонок, форма с сайта)</w:t>
            </w:r>
            <w:r w:rsidR="00851C23">
              <w:br/>
              <w:t xml:space="preserve">- учет </w:t>
            </w:r>
            <w:proofErr w:type="spellStart"/>
            <w:r w:rsidR="00851C23">
              <w:t>лидов</w:t>
            </w:r>
            <w:proofErr w:type="spellEnd"/>
            <w:r w:rsidR="00851C23">
              <w:t xml:space="preserve"> и конверсий.</w:t>
            </w:r>
            <w:r>
              <w:br/>
              <w:t>- выяснение потребностей клиента, необходимого продукта / предмета заказа</w:t>
            </w:r>
            <w:r>
              <w:br/>
              <w:t>- информирование клиента по условиям и ценам продукта / заказа (непосредственное или отложенное, с датой планом выполнения)</w:t>
            </w:r>
          </w:p>
          <w:p w14:paraId="0185118E" w14:textId="77777777" w:rsidR="00827960" w:rsidRDefault="00827960"/>
        </w:tc>
        <w:tc>
          <w:tcPr>
            <w:tcW w:w="3252" w:type="dxa"/>
          </w:tcPr>
          <w:p w14:paraId="68FF1567" w14:textId="6A3A2215" w:rsidR="00827960" w:rsidRPr="00827960" w:rsidRDefault="00827960">
            <w:pPr>
              <w:rPr>
                <w:i/>
                <w:iCs/>
              </w:rPr>
            </w:pPr>
            <w:r w:rsidRPr="00827960">
              <w:rPr>
                <w:i/>
                <w:iCs/>
              </w:rPr>
              <w:t>Средства коммуникации (</w:t>
            </w:r>
            <w:r w:rsidRPr="00827960">
              <w:rPr>
                <w:i/>
                <w:iCs/>
                <w:lang w:val="en-US"/>
              </w:rPr>
              <w:t>IP</w:t>
            </w:r>
            <w:r w:rsidRPr="00827960">
              <w:rPr>
                <w:i/>
                <w:iCs/>
              </w:rPr>
              <w:t>-телефония, e-</w:t>
            </w:r>
            <w:r w:rsidRPr="00827960">
              <w:rPr>
                <w:i/>
                <w:iCs/>
                <w:lang w:val="en-US"/>
              </w:rPr>
              <w:t>mail</w:t>
            </w:r>
            <w:r w:rsidRPr="00827960">
              <w:rPr>
                <w:i/>
                <w:iCs/>
              </w:rPr>
              <w:t>, мессенджеры). Напоминания сотрудникам, информирование клиента.</w:t>
            </w:r>
          </w:p>
        </w:tc>
      </w:tr>
      <w:tr w:rsidR="00827960" w14:paraId="01664228" w14:textId="77777777" w:rsidTr="00827960">
        <w:tc>
          <w:tcPr>
            <w:tcW w:w="421" w:type="dxa"/>
          </w:tcPr>
          <w:p w14:paraId="36B92E63" w14:textId="669B59BC" w:rsidR="00827960" w:rsidRPr="00BD5464" w:rsidRDefault="0082796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7095" w:type="dxa"/>
          </w:tcPr>
          <w:p w14:paraId="1831DE21" w14:textId="67BB7921" w:rsidR="00827960" w:rsidRDefault="00827960">
            <w:r>
              <w:rPr>
                <w:b/>
                <w:bCs/>
              </w:rPr>
              <w:t>Калькуляция (определение) цены заказа.</w:t>
            </w:r>
            <w:r>
              <w:rPr>
                <w:b/>
                <w:bCs/>
              </w:rPr>
              <w:br/>
              <w:t xml:space="preserve">- </w:t>
            </w:r>
            <w:r w:rsidRPr="00827960">
              <w:t>Отправка клиенту коммерческого предложения, счета на оплату, договора на подпись (и/или).</w:t>
            </w:r>
          </w:p>
        </w:tc>
        <w:tc>
          <w:tcPr>
            <w:tcW w:w="3252" w:type="dxa"/>
          </w:tcPr>
          <w:p w14:paraId="4C234DA3" w14:textId="4828B0CB" w:rsidR="00827960" w:rsidRPr="00851C23" w:rsidRDefault="00827960">
            <w:pPr>
              <w:rPr>
                <w:i/>
                <w:iCs/>
              </w:rPr>
            </w:pPr>
            <w:r w:rsidRPr="00851C23">
              <w:rPr>
                <w:i/>
                <w:iCs/>
              </w:rPr>
              <w:t>Формулы и шаблоны расчета цены и сроков заказа</w:t>
            </w:r>
          </w:p>
        </w:tc>
      </w:tr>
      <w:tr w:rsidR="00827960" w14:paraId="0F1A3D05" w14:textId="77777777" w:rsidTr="00827960">
        <w:tc>
          <w:tcPr>
            <w:tcW w:w="421" w:type="dxa"/>
          </w:tcPr>
          <w:p w14:paraId="0F674ED5" w14:textId="70CE6626" w:rsidR="00827960" w:rsidRPr="00BD5464" w:rsidRDefault="0082796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7095" w:type="dxa"/>
          </w:tcPr>
          <w:p w14:paraId="4B04A723" w14:textId="41880118" w:rsidR="00827960" w:rsidRDefault="00827960">
            <w:r w:rsidRPr="00827960">
              <w:rPr>
                <w:b/>
                <w:bCs/>
              </w:rPr>
              <w:t>Заключен договор,</w:t>
            </w:r>
            <w:r>
              <w:t xml:space="preserve"> аванс (</w:t>
            </w:r>
            <w:proofErr w:type="gramStart"/>
            <w:r>
              <w:t>счет)  оплачен</w:t>
            </w:r>
            <w:proofErr w:type="gramEnd"/>
            <w:r>
              <w:t xml:space="preserve"> (и/или).</w:t>
            </w:r>
            <w:r>
              <w:br/>
              <w:t>- назначение исполнителей заказа.</w:t>
            </w:r>
            <w:r>
              <w:br/>
              <w:t>- обеспечение условий для выполнения заказа (оборудование, материалы, услуги сторонних организаций)</w:t>
            </w:r>
            <w:r>
              <w:br/>
              <w:t>- установка сроков исполнения заказа.</w:t>
            </w:r>
            <w:r>
              <w:br/>
              <w:t xml:space="preserve">- расчет прямых и косвенных затрат для исполнения заказа. </w:t>
            </w:r>
            <w:r>
              <w:br/>
              <w:t>- установка даты напоминания следующего контакта</w:t>
            </w:r>
          </w:p>
        </w:tc>
        <w:tc>
          <w:tcPr>
            <w:tcW w:w="3252" w:type="dxa"/>
          </w:tcPr>
          <w:p w14:paraId="0C8CC2CF" w14:textId="00F1F476" w:rsidR="00827960" w:rsidRPr="00851C23" w:rsidRDefault="00851C23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Первичные документы на оплату (шаблоны). </w:t>
            </w:r>
            <w:r w:rsidRPr="00851C23">
              <w:rPr>
                <w:i/>
                <w:iCs/>
              </w:rPr>
              <w:t>Складские операции</w:t>
            </w:r>
            <w:r>
              <w:rPr>
                <w:i/>
                <w:iCs/>
              </w:rPr>
              <w:t>, товарно-денежный учет.</w:t>
            </w:r>
          </w:p>
        </w:tc>
      </w:tr>
      <w:tr w:rsidR="00827960" w14:paraId="41019D09" w14:textId="77777777" w:rsidTr="00827960">
        <w:tc>
          <w:tcPr>
            <w:tcW w:w="421" w:type="dxa"/>
          </w:tcPr>
          <w:p w14:paraId="28D9C39C" w14:textId="3931AC60" w:rsidR="00827960" w:rsidRPr="00827960" w:rsidRDefault="00827960" w:rsidP="00827960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095" w:type="dxa"/>
          </w:tcPr>
          <w:p w14:paraId="75128591" w14:textId="0947F6F5" w:rsidR="00827960" w:rsidRDefault="00827960" w:rsidP="00827960">
            <w:r w:rsidRPr="00827960">
              <w:rPr>
                <w:b/>
                <w:bCs/>
              </w:rPr>
              <w:t>Исполнение заказа</w:t>
            </w:r>
            <w:r>
              <w:t>.</w:t>
            </w:r>
            <w:r>
              <w:br/>
              <w:t>- определение цепочки производственных (или бизнес) процессов</w:t>
            </w:r>
            <w:r>
              <w:br/>
              <w:t>- контроль выполнения работ (расписание, напоминания)</w:t>
            </w:r>
            <w:r>
              <w:br/>
              <w:t>- корректировка состава и сроков исполнения заказа (если необходимо и согласовано с клиентом)</w:t>
            </w:r>
            <w:r>
              <w:br/>
              <w:t>- завершение работ по заказу, контроль качества и комплектации</w:t>
            </w:r>
          </w:p>
          <w:p w14:paraId="7CA396AB" w14:textId="77777777" w:rsidR="00827960" w:rsidRDefault="00827960"/>
        </w:tc>
        <w:tc>
          <w:tcPr>
            <w:tcW w:w="3252" w:type="dxa"/>
          </w:tcPr>
          <w:p w14:paraId="2AD8249E" w14:textId="2922F122" w:rsidR="00827960" w:rsidRPr="00851C23" w:rsidRDefault="00851C23">
            <w:pPr>
              <w:rPr>
                <w:i/>
                <w:iCs/>
              </w:rPr>
            </w:pPr>
            <w:r w:rsidRPr="00851C23">
              <w:rPr>
                <w:i/>
                <w:iCs/>
              </w:rPr>
              <w:t>Разделение сложного заказа на этапы</w:t>
            </w:r>
          </w:p>
        </w:tc>
      </w:tr>
      <w:tr w:rsidR="00827960" w14:paraId="7AEB70BB" w14:textId="77777777" w:rsidTr="00827960">
        <w:tc>
          <w:tcPr>
            <w:tcW w:w="421" w:type="dxa"/>
          </w:tcPr>
          <w:p w14:paraId="2CB9E18E" w14:textId="41AEC05B" w:rsidR="00827960" w:rsidRPr="00827960" w:rsidRDefault="00827960" w:rsidP="00827960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7095" w:type="dxa"/>
          </w:tcPr>
          <w:p w14:paraId="38B41C73" w14:textId="453210C3" w:rsidR="00827960" w:rsidRDefault="00827960" w:rsidP="00827960">
            <w:r w:rsidRPr="00827960">
              <w:rPr>
                <w:b/>
                <w:bCs/>
              </w:rPr>
              <w:t>Передача (сдача) заказа</w:t>
            </w:r>
            <w:r w:rsidRPr="00827960">
              <w:rPr>
                <w:b/>
                <w:bCs/>
              </w:rPr>
              <w:br/>
              <w:t>-</w:t>
            </w:r>
            <w:r w:rsidRPr="001D4FAC">
              <w:t xml:space="preserve"> получение</w:t>
            </w:r>
            <w:r w:rsidRPr="00827960">
              <w:rPr>
                <w:b/>
                <w:bCs/>
              </w:rPr>
              <w:t xml:space="preserve"> </w:t>
            </w:r>
            <w:r w:rsidRPr="001D4FAC">
              <w:t>остатка оплаты от клиента</w:t>
            </w:r>
            <w:r w:rsidRPr="00827960">
              <w:rPr>
                <w:b/>
                <w:bCs/>
              </w:rPr>
              <w:br/>
            </w:r>
            <w:r>
              <w:t>- подготовка сопроводительных и расчетных документов.</w:t>
            </w:r>
            <w:r>
              <w:br/>
              <w:t>-</w:t>
            </w:r>
            <w:r w:rsidRPr="001D4FAC">
              <w:t xml:space="preserve"> </w:t>
            </w:r>
            <w:r>
              <w:t>обеспечение доставки заказа (логистика, тара)</w:t>
            </w:r>
          </w:p>
          <w:p w14:paraId="75F241BA" w14:textId="77777777" w:rsidR="00827960" w:rsidRDefault="00827960"/>
        </w:tc>
        <w:tc>
          <w:tcPr>
            <w:tcW w:w="3252" w:type="dxa"/>
          </w:tcPr>
          <w:p w14:paraId="69D06624" w14:textId="3EA59583" w:rsidR="00827960" w:rsidRDefault="00851C23">
            <w:r>
              <w:t>Товарно-денежный учет</w:t>
            </w:r>
          </w:p>
        </w:tc>
      </w:tr>
      <w:tr w:rsidR="00827960" w14:paraId="230C151D" w14:textId="77777777" w:rsidTr="00827960">
        <w:tc>
          <w:tcPr>
            <w:tcW w:w="421" w:type="dxa"/>
          </w:tcPr>
          <w:p w14:paraId="3FD3C922" w14:textId="681648F5" w:rsidR="00827960" w:rsidRPr="00827960" w:rsidRDefault="00827960" w:rsidP="00827960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7095" w:type="dxa"/>
          </w:tcPr>
          <w:p w14:paraId="3184B9CA" w14:textId="720EE0D2" w:rsidR="00827960" w:rsidRPr="001D4FAC" w:rsidRDefault="00827960" w:rsidP="00827960">
            <w:r w:rsidRPr="00827960">
              <w:rPr>
                <w:b/>
                <w:bCs/>
              </w:rPr>
              <w:t>Расчет дохода от заказа</w:t>
            </w:r>
            <w:r>
              <w:br/>
              <w:t>- окончательный расчет с поставщиками и прочими контрагентами</w:t>
            </w:r>
            <w:r>
              <w:br/>
              <w:t>- расчет зарплаты (премий) от заказа и выдача.</w:t>
            </w:r>
          </w:p>
          <w:p w14:paraId="3550A73A" w14:textId="77777777" w:rsidR="00827960" w:rsidRDefault="00827960"/>
        </w:tc>
        <w:tc>
          <w:tcPr>
            <w:tcW w:w="3252" w:type="dxa"/>
          </w:tcPr>
          <w:p w14:paraId="722C281F" w14:textId="27ED26DF" w:rsidR="00827960" w:rsidRDefault="00851C23">
            <w:r>
              <w:t>Денежный и зарплатный учет</w:t>
            </w:r>
          </w:p>
        </w:tc>
      </w:tr>
    </w:tbl>
    <w:p w14:paraId="3AE21FD8" w14:textId="0FEC7937" w:rsidR="00265327" w:rsidRDefault="00265327"/>
    <w:p w14:paraId="43B11043" w14:textId="0116B23E" w:rsidR="00827960" w:rsidRDefault="001A4B87" w:rsidP="00827960">
      <w:pPr>
        <w:pStyle w:val="a3"/>
      </w:pPr>
      <w:r w:rsidRPr="001A4B87">
        <w:rPr>
          <w:b/>
          <w:bCs/>
        </w:rPr>
        <w:t>Что еще важно!</w:t>
      </w:r>
      <w:r>
        <w:br/>
      </w:r>
      <w:r>
        <w:br/>
      </w:r>
      <w:r w:rsidR="00942326">
        <w:t xml:space="preserve">Роли и права </w:t>
      </w:r>
      <w:r>
        <w:t xml:space="preserve">и количество </w:t>
      </w:r>
      <w:r w:rsidR="00942326">
        <w:t>сотрудников. Разделить на группы, что может или не может та или иная группа.</w:t>
      </w:r>
    </w:p>
    <w:p w14:paraId="222EDD3C" w14:textId="7386BBFC" w:rsidR="00942326" w:rsidRDefault="00942326" w:rsidP="00827960">
      <w:pPr>
        <w:pStyle w:val="a3"/>
      </w:pPr>
      <w:r>
        <w:t>Требования к безопасности и сохранности данных.</w:t>
      </w:r>
    </w:p>
    <w:p w14:paraId="12E6A0D8" w14:textId="7FAEE36A" w:rsidR="00942326" w:rsidRDefault="00942326" w:rsidP="00827960">
      <w:pPr>
        <w:pStyle w:val="a3"/>
      </w:pPr>
      <w:r>
        <w:t>Работа с внешними ресурсами (сайтами, 1С, другими программами).</w:t>
      </w:r>
    </w:p>
    <w:p w14:paraId="735745B4" w14:textId="4BD76928" w:rsidR="00942326" w:rsidRDefault="00942326" w:rsidP="00827960">
      <w:pPr>
        <w:pStyle w:val="a3"/>
      </w:pPr>
      <w:r>
        <w:t>Перечисление и количество отчетов и печатных форм, шаблонов импорта / экспорта</w:t>
      </w:r>
      <w:r w:rsidR="001A4B87">
        <w:br/>
        <w:t>Использование средств коммуникации (</w:t>
      </w:r>
      <w:r w:rsidR="001A4B87">
        <w:rPr>
          <w:lang w:val="en-US"/>
        </w:rPr>
        <w:t>IP</w:t>
      </w:r>
      <w:r w:rsidR="001A4B87" w:rsidRPr="001A4B87">
        <w:t>-</w:t>
      </w:r>
      <w:r w:rsidR="001A4B87">
        <w:t>телефония, мессенджеры, почта</w:t>
      </w:r>
      <w:r w:rsidR="00F30E5C">
        <w:t>, смс</w:t>
      </w:r>
      <w:r w:rsidR="001A4B87">
        <w:t>) перечислить необходимое.</w:t>
      </w:r>
      <w:r w:rsidR="00F30E5C">
        <w:br/>
        <w:t>Рекламные и сервисные рассылки, перечислить необходимость.</w:t>
      </w:r>
      <w:r w:rsidR="00F30E5C">
        <w:br/>
        <w:t>Электронные платежи, банки, платежные системы (перечислить необходимое)</w:t>
      </w:r>
      <w:r w:rsidR="00F30E5C">
        <w:br/>
        <w:t>Работа с картами (точки, маршруты, расстояния), если необходимо.</w:t>
      </w:r>
      <w:r w:rsidR="00F30E5C">
        <w:br/>
        <w:t>Другое. Дополнить, перечислить.</w:t>
      </w:r>
    </w:p>
    <w:p w14:paraId="53872F63" w14:textId="77777777" w:rsidR="00F30E5C" w:rsidRDefault="00F30E5C" w:rsidP="00827960">
      <w:pPr>
        <w:pStyle w:val="a3"/>
      </w:pPr>
    </w:p>
    <w:p w14:paraId="280A8A79" w14:textId="77777777" w:rsidR="001A4B87" w:rsidRPr="001A4B87" w:rsidRDefault="001A4B87" w:rsidP="00827960">
      <w:pPr>
        <w:pStyle w:val="a3"/>
      </w:pPr>
    </w:p>
    <w:p w14:paraId="51077CAD" w14:textId="77777777" w:rsidR="00942326" w:rsidRPr="001D4FAC" w:rsidRDefault="00942326" w:rsidP="00827960">
      <w:pPr>
        <w:pStyle w:val="a3"/>
      </w:pPr>
    </w:p>
    <w:sectPr w:rsidR="00942326" w:rsidRPr="001D4FAC" w:rsidSect="008279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9344AF"/>
    <w:multiLevelType w:val="hybridMultilevel"/>
    <w:tmpl w:val="3B6AD092"/>
    <w:lvl w:ilvl="0" w:tplc="8A0C6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86762"/>
    <w:multiLevelType w:val="hybridMultilevel"/>
    <w:tmpl w:val="8BACB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27"/>
    <w:rsid w:val="001A4B87"/>
    <w:rsid w:val="001D4FAC"/>
    <w:rsid w:val="00265327"/>
    <w:rsid w:val="002E7A5A"/>
    <w:rsid w:val="005265AC"/>
    <w:rsid w:val="005B6709"/>
    <w:rsid w:val="00827960"/>
    <w:rsid w:val="00851C23"/>
    <w:rsid w:val="00942326"/>
    <w:rsid w:val="00BD5464"/>
    <w:rsid w:val="00F24CC3"/>
    <w:rsid w:val="00F3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4C893"/>
  <w15:chartTrackingRefBased/>
  <w15:docId w15:val="{6EEAC839-CBD8-405B-9147-E6BE714C7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327"/>
    <w:pPr>
      <w:ind w:left="720"/>
      <w:contextualSpacing/>
    </w:pPr>
  </w:style>
  <w:style w:type="table" w:styleId="a4">
    <w:name w:val="Table Grid"/>
    <w:basedOn w:val="a1"/>
    <w:uiPriority w:val="39"/>
    <w:rsid w:val="00827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Anton Klyucharev</cp:lastModifiedBy>
  <cp:revision>8</cp:revision>
  <dcterms:created xsi:type="dcterms:W3CDTF">2023-07-28T15:29:00Z</dcterms:created>
  <dcterms:modified xsi:type="dcterms:W3CDTF">2024-01-29T18:20:00Z</dcterms:modified>
</cp:coreProperties>
</file>